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Private Gastroenterology Referral</w:t>
      </w:r>
    </w:p>
    <w:p>
      <w:pPr>
        <w:spacing w:after="120"/>
      </w:pPr>
      <w:r>
        <w:t xml:space="preserve">Dr Thines Karunakaran, Consultant Gastroenterologist (GMC 7461749)</w:t>
      </w:r>
    </w:p>
    <w:p>
      <w:pPr>
        <w:spacing w:after="120"/>
      </w:pPr>
      <w:r>
        <w:t xml:space="preserve">The Oaks Hospital, Mile End Road, Colchester, Essex CO4 5XR</w:t>
      </w:r>
    </w:p>
    <w:p>
      <w:pPr>
        <w:spacing w:after="120"/>
      </w:pPr>
      <w:r>
        <w:t xml:space="preserve">Secretary: 07861 393237  |  madeleine.clark@ramsayhealthpartners.co.uk</w:t>
      </w:r>
    </w:p>
    <w:p>
      <w:pPr>
        <w:pBdr>
          <w:bottom w:val="single" w:color="1F6F6B" w:sz="6" w:space="6"/>
        </w:pBdr>
        <w:spacing w:after="240" w:before="120"/>
      </w:pPr>
      <w:r>
        <w:rPr>
          <w:i/>
          <w:iCs/>
          <w:color w:val="555555"/>
        </w:rPr>
        <w:t xml:space="preserve">Please email or post the completed letter to the secretary. Urgent referrals are seen within a few days.</w:t>
      </w:r>
    </w:p>
    <w:p>
      <w:pPr>
        <w:pStyle w:val="Heading2"/>
      </w:pPr>
      <w:r>
        <w:t xml:space="preserve">Referring practice</w:t>
      </w:r>
    </w:p>
    <w:p>
      <w:pPr>
        <w:spacing w:after="40"/>
      </w:pPr>
      <w:r>
        <w:rPr>
          <w:b/>
          <w:bCs/>
        </w:rPr>
        <w:t xml:space="preserve">GP name: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Practice name and address: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Telephone / email: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Date of referral: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Style w:val="Heading2"/>
      </w:pPr>
      <w:r>
        <w:t xml:space="preserve">Patient details</w:t>
      </w:r>
    </w:p>
    <w:p>
      <w:pPr>
        <w:spacing w:after="40"/>
      </w:pPr>
      <w:r>
        <w:rPr>
          <w:b/>
          <w:bCs/>
        </w:rPr>
        <w:t xml:space="preserve">Full name: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Date of birth: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Address: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Telephone / email: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NHS number (if known):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Funding: self-pay / insurer name, policy and authorisation number: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Style w:val="Heading2"/>
      </w:pPr>
      <w:r>
        <w:t xml:space="preserve">Clinical details</w:t>
      </w:r>
    </w:p>
    <w:p>
      <w:pPr>
        <w:spacing w:after="40"/>
      </w:pPr>
      <w:r>
        <w:rPr>
          <w:b/>
          <w:bCs/>
        </w:rPr>
        <w:t xml:space="preserve">Presenting symptoms and duration: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Relevant examination findings: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Red flag features (weight loss, dysphagia, rectal bleeding, anaemia, vomiting):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Investigations already performed (bloods, FIT, imaging) and results: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Past medical history: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Current medication and allergies: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Anticoagulants / antiplatelets (important before endoscopy):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Style w:val="Heading2"/>
      </w:pPr>
      <w:r>
        <w:t xml:space="preserve">Reason for referral</w:t>
      </w:r>
    </w:p>
    <w:p>
      <w:pPr>
        <w:spacing w:after="40"/>
      </w:pPr>
      <w:r>
        <w:rPr>
          <w:b/>
          <w:bCs/>
        </w:rPr>
        <w:t xml:space="preserve">Opinion only / consider gastroscopy / consider colonoscopy / other: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Urgency: routine / soon / urgent: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Any additional information: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pStyle w:val="Heading2"/>
      </w:pPr>
      <w:r>
        <w:t xml:space="preserve">Signature</w:t>
      </w:r>
    </w:p>
    <w:p>
      <w:pPr>
        <w:spacing w:after="40"/>
      </w:pPr>
      <w:r>
        <w:rPr>
          <w:b/>
          <w:bCs/>
        </w:rPr>
        <w:t xml:space="preserve">Signed: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after="40"/>
      </w:pPr>
      <w:r>
        <w:rPr>
          <w:b/>
          <w:bCs/>
        </w:rPr>
        <w:t xml:space="preserve">Print name and GMC number:</w:t>
      </w:r>
    </w:p>
    <w:p>
      <w:pPr>
        <w:pBdr>
          <w:bottom w:val="single" w:color="AAAAAA" w:sz="4" w:space="2"/>
        </w:pBdr>
        <w:spacing w:after="140"/>
      </w:pPr>
      <w:r>
        <w:t xml:space="preserve"> </w:t>
      </w:r>
    </w:p>
    <w:p>
      <w:pPr>
        <w:spacing w:before="320"/>
        <w:jc w:val="center"/>
      </w:pPr>
      <w:r>
        <w:rPr>
          <w:color w:val="1F6F6B"/>
          <w:sz w:val="20"/>
          <w:szCs w:val="20"/>
        </w:rPr>
        <w:t xml:space="preserve">colchestergastroenterology.co.uk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00"/>
      <w:outlineLvl w:val="0"/>
    </w:pPr>
    <w:rPr>
      <w:rFonts w:ascii="Arial" w:cs="Arial" w:eastAsia="Arial" w:hAnsi="Arial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2026-09-19T21:27:06.917Z</dcterms:created>
  <dcterms:modified xsi:type="dcterms:W3CDTF">2026-09-19T21:27:06.918Z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